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686" w:rsidRPr="00EC5FA1" w:rsidRDefault="009A7686" w:rsidP="009A76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EC5FA1">
        <w:rPr>
          <w:b/>
          <w:sz w:val="28"/>
          <w:szCs w:val="28"/>
        </w:rPr>
        <w:t>Изменения в уголовном законодательстве в части, предусматривающей ответственность за фальсификацию доказательств</w:t>
      </w:r>
    </w:p>
    <w:p w:rsidR="009A7686" w:rsidRPr="00EC5FA1" w:rsidRDefault="009A7686" w:rsidP="009A76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С 15 мая 2017 года вступили в силу изменения в уголовный закон, внесенные Федеральным законом от 17.04.2017 № 71-ФЗ «О внесении изменений в статью 303 Уголовного кодекса Российской Федерации», в части, предусматривающей ответственность за фальсификацию доказательств.</w:t>
      </w:r>
    </w:p>
    <w:p w:rsidR="009A7686" w:rsidRPr="00EC5FA1" w:rsidRDefault="009A7686" w:rsidP="009A76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Так, в настоящее время ответственности подлежат действия по фальсификации доказательств не только по гражданскому делу лицом, участвующим в деле, или его представителем, но и по административному делу.</w:t>
      </w:r>
    </w:p>
    <w:p w:rsidR="009A7686" w:rsidRPr="00EC5FA1" w:rsidRDefault="009A7686" w:rsidP="009A76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EC5FA1">
        <w:rPr>
          <w:sz w:val="28"/>
          <w:szCs w:val="28"/>
        </w:rPr>
        <w:t>Кроме того, данные изменения, предусматривают уголовную ответственность за фальсификацию доказательств по делу об административном правонарушении не только участником производства по делу об административном правонарушении или его представителем, но и должностным лицом, уполномоченным рассматривать дела об административных правонарушениях, либо должностным лицом, уполномоченным составлять протоколы об административных правонарушениях.</w:t>
      </w:r>
    </w:p>
    <w:p w:rsidR="009A7686" w:rsidRPr="00EC5FA1" w:rsidRDefault="009A7686" w:rsidP="009A7686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 w:rsidRPr="00EC5FA1">
        <w:rPr>
          <w:sz w:val="28"/>
          <w:szCs w:val="28"/>
        </w:rPr>
        <w:t>Таким образом, за совершение вышеуказанных противоправных действий может быть назначено наказание в виде штрафа в размере от ста до трехсот тысяч рублей или в размере заработной платы или иного дохода осужденного за период от одного года до двух лет, обязательных работ на срок до 480 часов либо исправительных работ на срок до двух лет.</w:t>
      </w:r>
      <w:proofErr w:type="gramEnd"/>
    </w:p>
    <w:p w:rsidR="000617AC" w:rsidRPr="009A7686" w:rsidRDefault="000617AC" w:rsidP="009A7686">
      <w:bookmarkStart w:id="0" w:name="_GoBack"/>
      <w:bookmarkEnd w:id="0"/>
    </w:p>
    <w:sectPr w:rsidR="000617AC" w:rsidRPr="009A76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EBF"/>
    <w:rsid w:val="000617AC"/>
    <w:rsid w:val="000917F6"/>
    <w:rsid w:val="001F1EBF"/>
    <w:rsid w:val="00266EC9"/>
    <w:rsid w:val="00293BA5"/>
    <w:rsid w:val="002D3540"/>
    <w:rsid w:val="00425E24"/>
    <w:rsid w:val="008C29E1"/>
    <w:rsid w:val="00981F5F"/>
    <w:rsid w:val="009A7686"/>
    <w:rsid w:val="00AF572F"/>
    <w:rsid w:val="00B133AD"/>
    <w:rsid w:val="00BC280C"/>
    <w:rsid w:val="00C55C27"/>
    <w:rsid w:val="00C70746"/>
    <w:rsid w:val="00D57AA8"/>
    <w:rsid w:val="00EE1068"/>
    <w:rsid w:val="00F7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E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E10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2018-02-12T15:18:00Z</dcterms:created>
  <dcterms:modified xsi:type="dcterms:W3CDTF">2018-02-12T15:18:00Z</dcterms:modified>
</cp:coreProperties>
</file>